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podłogowe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estetyczne wykonanie podłogi składa się kilka czynników. Podstawą jest oczywiście odpowiednie ułożenie warstwy wierzchniej. Jednak ważne jest także jej wykończenie na styku ze ścianą - tutaj atrakcyjnym rozwiązaniem są &lt;b&gt;listwy podłogowe&lt;/b&gt;.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jest bardzo wiele produktów zróżnicowanych kolorystycznie. Z łatwością uda się więc znaleźć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listwy podłogowe</w:t>
      </w:r>
      <w:r>
        <w:rPr>
          <w:rFonts w:ascii="calibri" w:hAnsi="calibri" w:eastAsia="calibri" w:cs="calibri"/>
          <w:sz w:val="24"/>
          <w:szCs w:val="24"/>
        </w:rPr>
        <w:t xml:space="preserve"> do różnych wystrojów wnętrz. Dostępne są różne rodzaje materiału - listwy przypodłogowe fornirowane, wyprodukowane z drewna lub płyty pilśniowej (MDF).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wykończenie jest istotne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czynnikiem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listew podłogowych</w:t>
      </w:r>
      <w:r>
        <w:rPr>
          <w:rFonts w:ascii="calibri" w:hAnsi="calibri" w:eastAsia="calibri" w:cs="calibri"/>
          <w:sz w:val="24"/>
          <w:szCs w:val="24"/>
        </w:rPr>
        <w:t xml:space="preserve"> jest oczywiście planowany wystrój wnętrza. Producenci wychodzą naprzeciw oczekiwaniom klientów. W sklepach odnajdziemy listwy dopasowane do pomieszczeń o klasycznych aranżacjach - z atrakcyjnymi przejściami barw i kontrastem. Nie będzie problemu również z doborem produktu jednolitego, który sprawdzi się w nowoczesnych, bardziej "surowych" wnętrzach.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8px; height:2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Listwy podłogowe - pamiętaj o czyszczeniu!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zachować ciekawy wygląd, zwłaszcza listew wykonanych z drewna, należy odpowiednio zadbać o ich konserwację. Kurz, wilgoć a także mikroogranizmy, które mogą się pojawić przede wszystkim wyglądają źle, a także mogą zniszczyć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podłogowe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Pielęgnacja drewna, nie tylko poprzez czyszczenie, ale również regularne lakierowanie, jest kluczem do zachowania jego atrakcyjnego wyglądu.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ulmen-parkiety.pl/listwy-przypodlogowe-c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2025-04-28T02:26:41+02:00</dcterms:created>
  <dcterms:modified xsi:type="dcterms:W3CDTF">2025-04-28T02:26:41+02:00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