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do podłóg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podłoga jest marzeniem każdego właściciela domu i mieszkania. By zachowała blask, należy o nią odpowiednio dbać. Pomoże w tym profesjonalna &lt;b&gt;chemia do podłóg&lt;/b&gt;.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r>
        <w:rPr>
          <w:rFonts w:ascii="calibri" w:hAnsi="calibri" w:eastAsia="calibri" w:cs="calibri"/>
          <w:sz w:val="24"/>
          <w:szCs w:val="24"/>
          <w:b/>
        </w:rPr>
        <w:t xml:space="preserve">chemia do podłóg</w:t>
      </w:r>
      <w:r>
        <w:rPr>
          <w:rFonts w:ascii="calibri" w:hAnsi="calibri" w:eastAsia="calibri" w:cs="calibri"/>
          <w:sz w:val="24"/>
          <w:szCs w:val="24"/>
        </w:rPr>
        <w:t xml:space="preserve"> to bardzo duże wsparcie podczas montażu, konserwacji i czyszczenia podłóg. Niestety, jeżeli popełnimy błąd, utrudni nam pracę, a w najgorszym wypadku może nawet zniszczyć drewno. Bogata oferta sklepów nie zawsze ułatwia samodzielny wybór. Warto więc skorzystać z porad ekspertów.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zabezpieczenie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chemia do podłóg</w:t>
      </w:r>
      <w:r>
        <w:rPr>
          <w:rFonts w:ascii="calibri" w:hAnsi="calibri" w:eastAsia="calibri" w:cs="calibri"/>
          <w:sz w:val="24"/>
          <w:szCs w:val="24"/>
        </w:rPr>
        <w:t xml:space="preserve"> mogą się również kryć produkty, które przydadzą się podczas montowania desek lub parkietów. Odpowiedni grunt, klej, a także substancje czyszczące, z pewnością pomogą prawidłowo przygotować miejsce montażu i przykleić podłogę. Produkty takie jak oleje, lakiery, czy bejca, nie tylko znacząco wpłyną na wygląd parkietu, ale również go zabezpieczą i poprawią kondycję drewna. Korzystając z nich będziemy także w stanie wykonać drobną konserwację lekko zniszczonej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do podłóg - czas na porządki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dobry stan powierzchni naszych podłóg należy dbać regularnie. Podczas sprzątania warto wykorzystywać produkty, które nadają połysk, chronią drewno, a także mają właściwości antypoślizgowe. Dostępna w sklepach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do podłóg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często pozwala uzyskać ten efekt przy użyciu tylko jednego preparatu. Ponadto znajdziemy również wiele bardziej stężonych środków do czyszczenia, renowatory, a także substancje postarzające lub odświeżające wygląd drewna.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ulmen-parkiety.pl/chemia-do-podlog-c-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2025-04-28T03:03:09+02:00</dcterms:created>
  <dcterms:modified xsi:type="dcterms:W3CDTF">2025-04-28T03:03:09+02:00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